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644A63F3" w14:textId="040720D4" w:rsidR="003A5CA6" w:rsidRPr="00344B14" w:rsidRDefault="003A5CA6" w:rsidP="00344B14">
      <w:pPr>
        <w:tabs>
          <w:tab w:val="left" w:pos="5812"/>
        </w:tabs>
        <w:spacing w:after="0" w:line="240" w:lineRule="auto"/>
        <w:jc w:val="center"/>
        <w:rPr>
          <w:b/>
          <w:bCs/>
        </w:rPr>
      </w:pPr>
      <w:r w:rsidRPr="00344B14">
        <w:rPr>
          <w:b/>
          <w:bCs/>
        </w:rPr>
        <w:t xml:space="preserve">Urząd </w:t>
      </w:r>
      <w:r w:rsidR="00344B14" w:rsidRPr="00344B14">
        <w:rPr>
          <w:b/>
          <w:bCs/>
        </w:rPr>
        <w:t>Marszałkowski Województwa Świętokrzyskiego</w:t>
      </w:r>
    </w:p>
    <w:p w14:paraId="20831725" w14:textId="0F3A8737" w:rsidR="00344B14" w:rsidRPr="00344B14" w:rsidRDefault="00344B14" w:rsidP="00344B14">
      <w:pPr>
        <w:tabs>
          <w:tab w:val="left" w:pos="5812"/>
        </w:tabs>
        <w:spacing w:after="0" w:line="240" w:lineRule="auto"/>
        <w:jc w:val="center"/>
        <w:rPr>
          <w:b/>
          <w:bCs/>
        </w:rPr>
      </w:pPr>
      <w:r w:rsidRPr="00344B14">
        <w:rPr>
          <w:b/>
          <w:bCs/>
        </w:rPr>
        <w:t>al. IX Wieków Kielc 3</w:t>
      </w:r>
    </w:p>
    <w:p w14:paraId="53620512" w14:textId="5752FAD4" w:rsidR="00344B14" w:rsidRPr="00344B14" w:rsidRDefault="00344B14" w:rsidP="00344B14">
      <w:pPr>
        <w:tabs>
          <w:tab w:val="left" w:pos="5812"/>
        </w:tabs>
        <w:spacing w:after="0" w:line="240" w:lineRule="auto"/>
        <w:jc w:val="center"/>
        <w:rPr>
          <w:b/>
          <w:bCs/>
        </w:rPr>
      </w:pPr>
      <w:r w:rsidRPr="00344B14">
        <w:rPr>
          <w:b/>
          <w:bCs/>
        </w:rPr>
        <w:t>25-5</w:t>
      </w:r>
      <w:r w:rsidR="003F2E3A">
        <w:rPr>
          <w:b/>
          <w:bCs/>
        </w:rPr>
        <w:t>1</w:t>
      </w:r>
      <w:r w:rsidRPr="00344B14">
        <w:rPr>
          <w:b/>
          <w:bCs/>
        </w:rPr>
        <w:t xml:space="preserve">6 Kielce </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6E0F3E1F"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 xml:space="preserve">SEJMIKU WOJEWÓDZTWA ŚWIĘTOKRZYSKIEGO </w:t>
      </w:r>
    </w:p>
    <w:p w14:paraId="424DDDDD" w14:textId="4FDBA33A" w:rsidR="00842D9A" w:rsidRPr="003C485D" w:rsidRDefault="00842D9A" w:rsidP="003C485D">
      <w:pPr>
        <w:tabs>
          <w:tab w:val="left" w:pos="5812"/>
        </w:tabs>
        <w:spacing w:after="0"/>
        <w:jc w:val="center"/>
        <w:rPr>
          <w:b/>
          <w:bCs/>
        </w:rPr>
      </w:pPr>
      <w:r w:rsidRPr="008F4BD7">
        <w:rPr>
          <w:b/>
          <w:bCs/>
        </w:rPr>
        <w:t>w sprawie podziału województwa świętokrzyskiego na obwody łowieckie oraz zaliczania obwodów łowieckich do kategorii</w:t>
      </w:r>
    </w:p>
    <w:p w14:paraId="2A0FDC6A" w14:textId="02E7D7C6" w:rsidR="00842D9A" w:rsidRPr="008F4BD7" w:rsidRDefault="00842D9A" w:rsidP="00842D9A">
      <w:pPr>
        <w:tabs>
          <w:tab w:val="left" w:pos="5812"/>
        </w:tabs>
        <w:spacing w:after="0"/>
        <w:jc w:val="both"/>
      </w:pPr>
      <w:r w:rsidRPr="008F4BD7">
        <w:tab/>
      </w:r>
    </w:p>
    <w:p w14:paraId="179BA065" w14:textId="77777777" w:rsidR="0005368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(t.j. Dz.U. z 2018 r. poz. 2033 z późn. zm.) oraz w związku z obwieszczeniem Urzędu Marszałkowskiego Województwa Ś</w:t>
      </w:r>
      <w:r w:rsidR="008F4BD7">
        <w:t xml:space="preserve">więtokrzyskiego </w:t>
      </w:r>
      <w:r w:rsidR="004F32A0">
        <w:t xml:space="preserve">z dnia 22 października 2019 r., </w:t>
      </w:r>
      <w:r w:rsidR="00AA2686">
        <w:br/>
      </w:r>
      <w:r w:rsidR="004F32A0">
        <w:t>znak: OWŚ-III.7131.25.2019 r. wnoszę uwagi do projektu uchwały Sejmiku Województwa Świętokrzyskiego w sprawie podziału województwa świętokrzyskiego na obwody łowieckie oraz zaliczania obwodów łowieckich do kategorii</w:t>
      </w:r>
      <w:r w:rsidR="003867B8">
        <w:t xml:space="preserve">. </w:t>
      </w:r>
    </w:p>
    <w:p w14:paraId="64E31EC2" w14:textId="15D82267" w:rsidR="00842D9A" w:rsidRDefault="0005368A" w:rsidP="008F4BD7">
      <w:pPr>
        <w:tabs>
          <w:tab w:val="left" w:pos="567"/>
          <w:tab w:val="left" w:pos="5812"/>
        </w:tabs>
        <w:spacing w:after="0" w:line="360" w:lineRule="auto"/>
        <w:jc w:val="both"/>
      </w:pPr>
      <w:r>
        <w:tab/>
      </w:r>
      <w:r w:rsidR="008B4F97">
        <w:t xml:space="preserve">Wskazuje, że objęcie mojej nieruchomości obwodem łowieckim </w:t>
      </w:r>
      <w:r>
        <w:t>prowadzi do uniemożliwienia</w:t>
      </w:r>
      <w:r w:rsidR="000614C5">
        <w:t>,</w:t>
      </w:r>
      <w:r w:rsidR="000614C5">
        <w:br/>
      </w:r>
      <w:r>
        <w:t xml:space="preserve"> a co najmniej znacznego utrudnienia funkcjonowani</w:t>
      </w:r>
      <w:r w:rsidR="000614C5">
        <w:t>a</w:t>
      </w:r>
      <w:r>
        <w:t xml:space="preserve"> </w:t>
      </w:r>
      <w:r w:rsidR="000614C5">
        <w:t xml:space="preserve">działalności </w:t>
      </w:r>
      <w:r>
        <w:t>prowadzonej na</w:t>
      </w:r>
      <w:r w:rsidR="000614C5">
        <w:t xml:space="preserve"> terenie przedmiotowej </w:t>
      </w:r>
      <w:r>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w:t>
      </w:r>
      <w:r w:rsidR="00900F84">
        <w:t>Szczególnie groźne są w wodzie, gdzie ulegają powolnej dekompozycji.</w:t>
      </w:r>
      <w:r w:rsidR="00900F84">
        <w:t xml:space="preserve"> </w:t>
      </w:r>
      <w:r w:rsidR="00900F84">
        <w:t>Szacuje się, że w samej tylko Unii Europejskiej</w:t>
      </w:r>
      <w:r w:rsidR="00900F84">
        <w:t xml:space="preserve"> myśliwi</w:t>
      </w:r>
      <w:r w:rsidR="00900F84">
        <w:t xml:space="preserve"> wystrzeliwują co roku blisko 40 tys. ton ołowiu. W Polsce rocznie </w:t>
      </w:r>
      <w:r w:rsidR="00900F84">
        <w:lastRenderedPageBreak/>
        <w:t>pozo</w:t>
      </w:r>
      <w:r w:rsidR="00900F84">
        <w:t>stawiane jest</w:t>
      </w:r>
      <w:r w:rsidR="00900F84">
        <w:t xml:space="preserve"> od 400 do 600 ton tego metalu</w:t>
      </w:r>
      <w:r w:rsidR="00900F84">
        <w:t xml:space="preserve">. Należy zatem stwierdzić, że 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bookmarkStart w:id="0" w:name="_GoBack"/>
      <w:bookmarkEnd w:id="0"/>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w:t>
      </w:r>
      <w:r w:rsidR="00956D89">
        <w:lastRenderedPageBreak/>
        <w:t xml:space="preserve">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w:t>
      </w:r>
      <w:r w:rsidR="001A3552">
        <w:lastRenderedPageBreak/>
        <w:t xml:space="preserve">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lastRenderedPageBreak/>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56BE6" w14:textId="77777777" w:rsidR="00BC433E" w:rsidRDefault="00BC433E" w:rsidP="00B54F6E">
      <w:pPr>
        <w:spacing w:after="0" w:line="240" w:lineRule="auto"/>
      </w:pPr>
      <w:r>
        <w:separator/>
      </w:r>
    </w:p>
  </w:endnote>
  <w:endnote w:type="continuationSeparator" w:id="0">
    <w:p w14:paraId="4E6636D7" w14:textId="77777777" w:rsidR="00BC433E" w:rsidRDefault="00BC433E"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B46A" w14:textId="77777777" w:rsidR="00BC433E" w:rsidRDefault="00BC433E" w:rsidP="00B54F6E">
      <w:pPr>
        <w:spacing w:after="0" w:line="240" w:lineRule="auto"/>
      </w:pPr>
      <w:r>
        <w:separator/>
      </w:r>
    </w:p>
  </w:footnote>
  <w:footnote w:type="continuationSeparator" w:id="0">
    <w:p w14:paraId="66581AFF" w14:textId="77777777" w:rsidR="00BC433E" w:rsidRDefault="00BC433E"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05368A"/>
    <w:rsid w:val="000614C5"/>
    <w:rsid w:val="00076CFE"/>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B10234"/>
    <w:rsid w:val="00B54F6E"/>
    <w:rsid w:val="00B5656E"/>
    <w:rsid w:val="00B7280C"/>
    <w:rsid w:val="00BC433E"/>
    <w:rsid w:val="00C54E3A"/>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2658</Words>
  <Characters>15951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8</cp:revision>
  <cp:lastPrinted>2019-11-15T17:12:00Z</cp:lastPrinted>
  <dcterms:created xsi:type="dcterms:W3CDTF">2019-11-15T16:36:00Z</dcterms:created>
  <dcterms:modified xsi:type="dcterms:W3CDTF">2019-11-15T17:23:00Z</dcterms:modified>
</cp:coreProperties>
</file>